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0F" w:rsidRPr="00E9740F" w:rsidRDefault="00E9740F">
      <w:pPr>
        <w:pStyle w:val="ConsPlusTitlePage"/>
      </w:pPr>
      <w:r w:rsidRPr="00E9740F">
        <w:t xml:space="preserve">Документ предоставлен </w:t>
      </w:r>
      <w:hyperlink r:id="rId5">
        <w:proofErr w:type="spellStart"/>
        <w:r w:rsidRPr="00E9740F">
          <w:rPr>
            <w:color w:val="0000FF"/>
          </w:rPr>
          <w:t>КонсультантПлюс</w:t>
        </w:r>
        <w:proofErr w:type="spellEnd"/>
      </w:hyperlink>
      <w:r w:rsidRPr="00E9740F">
        <w:br/>
      </w:r>
    </w:p>
    <w:p w:rsidR="00E9740F" w:rsidRPr="00E9740F" w:rsidRDefault="00E9740F">
      <w:pPr>
        <w:pStyle w:val="ConsPlusNormal"/>
        <w:jc w:val="both"/>
        <w:outlineLvl w:val="0"/>
      </w:pPr>
    </w:p>
    <w:p w:rsidR="00E9740F" w:rsidRPr="00E9740F" w:rsidRDefault="00E9740F">
      <w:pPr>
        <w:pStyle w:val="ConsPlusTitle"/>
        <w:jc w:val="center"/>
        <w:outlineLvl w:val="0"/>
      </w:pPr>
      <w:r w:rsidRPr="00E9740F">
        <w:t>БЛАГОВЕЩЕНСКАЯ ГОРОДСКАЯ ДУМА</w:t>
      </w:r>
    </w:p>
    <w:p w:rsidR="00E9740F" w:rsidRPr="00E9740F" w:rsidRDefault="00E9740F">
      <w:pPr>
        <w:pStyle w:val="ConsPlusTitle"/>
        <w:jc w:val="center"/>
      </w:pPr>
      <w:r w:rsidRPr="00E9740F">
        <w:t>(седьмой созыв)</w:t>
      </w:r>
    </w:p>
    <w:p w:rsidR="00E9740F" w:rsidRPr="00E9740F" w:rsidRDefault="00E9740F">
      <w:pPr>
        <w:pStyle w:val="ConsPlusTitle"/>
        <w:ind w:firstLine="540"/>
        <w:jc w:val="both"/>
      </w:pPr>
    </w:p>
    <w:p w:rsidR="00E9740F" w:rsidRPr="00E9740F" w:rsidRDefault="00E9740F">
      <w:pPr>
        <w:pStyle w:val="ConsPlusTitle"/>
        <w:jc w:val="center"/>
      </w:pPr>
      <w:r w:rsidRPr="00E9740F">
        <w:t>РЕШЕНИЕ</w:t>
      </w:r>
    </w:p>
    <w:p w:rsidR="00E9740F" w:rsidRPr="00E9740F" w:rsidRDefault="00E9740F">
      <w:pPr>
        <w:pStyle w:val="ConsPlusTitle"/>
        <w:jc w:val="center"/>
      </w:pPr>
      <w:r w:rsidRPr="00E9740F">
        <w:t>от 28 октября 2021 г. N 30/90</w:t>
      </w:r>
    </w:p>
    <w:p w:rsidR="00E9740F" w:rsidRPr="00E9740F" w:rsidRDefault="00E9740F">
      <w:pPr>
        <w:pStyle w:val="ConsPlusTitle"/>
        <w:ind w:firstLine="540"/>
        <w:jc w:val="both"/>
      </w:pPr>
    </w:p>
    <w:p w:rsidR="00E9740F" w:rsidRPr="00E9740F" w:rsidRDefault="00E9740F">
      <w:pPr>
        <w:pStyle w:val="ConsPlusTitle"/>
        <w:jc w:val="center"/>
      </w:pPr>
      <w:r w:rsidRPr="00E9740F">
        <w:t>ОБ УТВЕРЖДЕНИИ ПОЛОЖЕНИЯ О МУНИЦИПАЛЬНОМ ЗЕМЕЛЬНОМ КОНТРОЛЕ</w:t>
      </w:r>
    </w:p>
    <w:p w:rsidR="00E9740F" w:rsidRPr="00E9740F" w:rsidRDefault="00E9740F">
      <w:pPr>
        <w:pStyle w:val="ConsPlusTitle"/>
        <w:jc w:val="center"/>
      </w:pPr>
      <w:r w:rsidRPr="00E9740F">
        <w:t>НА ТЕРРИТОРИИ МУНИЦИПАЛЬНОГО ОБРАЗОВАНИЯ</w:t>
      </w:r>
    </w:p>
    <w:p w:rsidR="00E9740F" w:rsidRPr="00E9740F" w:rsidRDefault="00E9740F">
      <w:pPr>
        <w:pStyle w:val="ConsPlusTitle"/>
        <w:jc w:val="center"/>
      </w:pPr>
      <w:r w:rsidRPr="00E9740F">
        <w:t>ГОРОДА БЛАГОВЕЩЕНСКА</w:t>
      </w:r>
    </w:p>
    <w:p w:rsidR="00E9740F" w:rsidRPr="00E9740F" w:rsidRDefault="00E974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740F" w:rsidRPr="00E974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0F" w:rsidRPr="00E9740F" w:rsidRDefault="00E974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0F" w:rsidRPr="00E9740F" w:rsidRDefault="00E974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40F" w:rsidRPr="00E9740F" w:rsidRDefault="00E9740F">
            <w:pPr>
              <w:pStyle w:val="ConsPlusNormal"/>
              <w:jc w:val="center"/>
            </w:pPr>
            <w:r w:rsidRPr="00E9740F">
              <w:rPr>
                <w:color w:val="392C69"/>
              </w:rPr>
              <w:t>Список изменяющих документов</w:t>
            </w:r>
          </w:p>
          <w:p w:rsidR="00E9740F" w:rsidRPr="00E9740F" w:rsidRDefault="00E9740F">
            <w:pPr>
              <w:pStyle w:val="ConsPlusNormal"/>
              <w:jc w:val="center"/>
            </w:pPr>
            <w:proofErr w:type="gramStart"/>
            <w:r w:rsidRPr="00E9740F">
              <w:rPr>
                <w:color w:val="392C69"/>
              </w:rPr>
              <w:t>(в ред. решений Благовещенской городской Думы</w:t>
            </w:r>
            <w:proofErr w:type="gramEnd"/>
          </w:p>
          <w:p w:rsidR="00E9740F" w:rsidRPr="00E9740F" w:rsidRDefault="00E9740F">
            <w:pPr>
              <w:pStyle w:val="ConsPlusNormal"/>
              <w:jc w:val="center"/>
            </w:pPr>
            <w:r w:rsidRPr="00E9740F">
              <w:rPr>
                <w:color w:val="392C69"/>
              </w:rPr>
              <w:t xml:space="preserve">от 24.02.2022 </w:t>
            </w:r>
            <w:hyperlink r:id="rId6">
              <w:r w:rsidRPr="00E9740F">
                <w:rPr>
                  <w:color w:val="0000FF"/>
                </w:rPr>
                <w:t>N 36/27</w:t>
              </w:r>
            </w:hyperlink>
            <w:r w:rsidRPr="00E9740F">
              <w:rPr>
                <w:color w:val="392C69"/>
              </w:rPr>
              <w:t xml:space="preserve">, от 27.10.2022 </w:t>
            </w:r>
            <w:hyperlink r:id="rId7">
              <w:r w:rsidRPr="00E9740F">
                <w:rPr>
                  <w:color w:val="0000FF"/>
                </w:rPr>
                <w:t>N 47/110</w:t>
              </w:r>
            </w:hyperlink>
            <w:r w:rsidRPr="00E9740F">
              <w:rPr>
                <w:color w:val="392C69"/>
              </w:rPr>
              <w:t>,</w:t>
            </w:r>
          </w:p>
          <w:p w:rsidR="00E9740F" w:rsidRPr="00E9740F" w:rsidRDefault="00E9740F">
            <w:pPr>
              <w:pStyle w:val="ConsPlusNormal"/>
              <w:jc w:val="center"/>
            </w:pPr>
            <w:r w:rsidRPr="00E9740F">
              <w:rPr>
                <w:color w:val="392C69"/>
              </w:rPr>
              <w:t xml:space="preserve">от 26.01.2023 </w:t>
            </w:r>
            <w:hyperlink r:id="rId8">
              <w:r w:rsidRPr="00E9740F">
                <w:rPr>
                  <w:color w:val="0000FF"/>
                </w:rPr>
                <w:t>N 52/01</w:t>
              </w:r>
            </w:hyperlink>
            <w:r w:rsidRPr="00E9740F">
              <w:rPr>
                <w:color w:val="392C69"/>
              </w:rPr>
              <w:t xml:space="preserve">, от 26.10.2023 </w:t>
            </w:r>
            <w:hyperlink r:id="rId9">
              <w:r w:rsidRPr="00E9740F">
                <w:rPr>
                  <w:color w:val="0000FF"/>
                </w:rPr>
                <w:t>N 62/97</w:t>
              </w:r>
            </w:hyperlink>
            <w:r w:rsidRPr="00E9740F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0F" w:rsidRPr="00E9740F" w:rsidRDefault="00E9740F">
            <w:pPr>
              <w:pStyle w:val="ConsPlusNormal"/>
            </w:pPr>
          </w:p>
        </w:tc>
      </w:tr>
    </w:tbl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ind w:firstLine="540"/>
        <w:jc w:val="both"/>
      </w:pPr>
      <w:proofErr w:type="gramStart"/>
      <w:r w:rsidRPr="00E9740F">
        <w:t xml:space="preserve">Рассмотрев внесенный мэром города Благовещенска проект решения Благовещенской городской Думы "Об утверждении Положения о муниципальном земельном контроле на территории муниципального образования города Благовещенска", в соответствии с Земельным </w:t>
      </w:r>
      <w:hyperlink r:id="rId10">
        <w:r w:rsidRPr="00E9740F">
          <w:rPr>
            <w:color w:val="0000FF"/>
          </w:rPr>
          <w:t>кодексом</w:t>
        </w:r>
      </w:hyperlink>
      <w:r w:rsidRPr="00E9740F">
        <w:t xml:space="preserve"> Российской Федерации, Федеральным </w:t>
      </w:r>
      <w:hyperlink r:id="rId11">
        <w:r w:rsidRPr="00E9740F">
          <w:rPr>
            <w:color w:val="0000FF"/>
          </w:rPr>
          <w:t>законом</w:t>
        </w:r>
      </w:hyperlink>
      <w:r w:rsidRPr="00E9740F">
        <w:t xml:space="preserve"> от 31 июля 2020 г. N 248-ФЗ "О государственном контроле (надзоре) и муниципальном контроле в Российской Федерации", Федеральным </w:t>
      </w:r>
      <w:hyperlink r:id="rId12">
        <w:r w:rsidRPr="00E9740F">
          <w:rPr>
            <w:color w:val="0000FF"/>
          </w:rPr>
          <w:t>законом</w:t>
        </w:r>
      </w:hyperlink>
      <w:r w:rsidRPr="00E9740F">
        <w:t xml:space="preserve"> от 6 октября 2003 г. N 131-ФЗ "Об общих</w:t>
      </w:r>
      <w:proofErr w:type="gramEnd"/>
      <w:r w:rsidRPr="00E9740F">
        <w:t xml:space="preserve"> </w:t>
      </w:r>
      <w:proofErr w:type="gramStart"/>
      <w:r w:rsidRPr="00E9740F">
        <w:t xml:space="preserve">принципах организации местного самоуправления в Российской Федерации", на основании </w:t>
      </w:r>
      <w:hyperlink r:id="rId13">
        <w:r w:rsidRPr="00E9740F">
          <w:rPr>
            <w:color w:val="0000FF"/>
          </w:rPr>
          <w:t>Устава</w:t>
        </w:r>
      </w:hyperlink>
      <w:r w:rsidRPr="00E9740F">
        <w:t xml:space="preserve"> муниципального образования города Благовещенска, учитывая заключение комитета Благовещенской городской Думы по вопросам экономики, собственности и жилищно-коммунального хозяйства, Благовещенская городская Дума решила:</w:t>
      </w:r>
      <w:proofErr w:type="gramEnd"/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1. Утвердить </w:t>
      </w:r>
      <w:hyperlink w:anchor="P33">
        <w:r w:rsidRPr="00E9740F">
          <w:rPr>
            <w:color w:val="0000FF"/>
          </w:rPr>
          <w:t>Положение</w:t>
        </w:r>
      </w:hyperlink>
      <w:r w:rsidRPr="00E9740F">
        <w:t xml:space="preserve"> о муниципальном земельном контроле на территории муниципального образования города Благовещенска согласно приложению к настоящему решению.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2. Настоящее решение вступает в силу после дня его официального опубликования в газете "Благовещенск".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3. </w:t>
      </w:r>
      <w:proofErr w:type="gramStart"/>
      <w:r w:rsidRPr="00E9740F">
        <w:t>Контроль за</w:t>
      </w:r>
      <w:proofErr w:type="gramEnd"/>
      <w:r w:rsidRPr="00E9740F">
        <w:t xml:space="preserve"> исполнением настоящего решения возложить на комитет Благовещенской городской Думы по вопросам экономики, собственности и жилищно-коммунального хозяйства.</w:t>
      </w: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jc w:val="right"/>
      </w:pPr>
      <w:r w:rsidRPr="00E9740F">
        <w:t>Мэр</w:t>
      </w:r>
    </w:p>
    <w:p w:rsidR="00E9740F" w:rsidRPr="00E9740F" w:rsidRDefault="00E9740F">
      <w:pPr>
        <w:pStyle w:val="ConsPlusNormal"/>
        <w:jc w:val="right"/>
      </w:pPr>
      <w:r w:rsidRPr="00E9740F">
        <w:t>города Благовещенска</w:t>
      </w:r>
    </w:p>
    <w:p w:rsidR="00E9740F" w:rsidRPr="00E9740F" w:rsidRDefault="00E9740F">
      <w:pPr>
        <w:pStyle w:val="ConsPlusNormal"/>
        <w:jc w:val="right"/>
      </w:pPr>
      <w:r w:rsidRPr="00E9740F">
        <w:t>О.Г.ИМАМЕЕВ</w:t>
      </w: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jc w:val="right"/>
        <w:outlineLvl w:val="0"/>
      </w:pPr>
      <w:r w:rsidRPr="00E9740F">
        <w:t>Приложение</w:t>
      </w:r>
    </w:p>
    <w:p w:rsidR="00E9740F" w:rsidRPr="00E9740F" w:rsidRDefault="00E9740F">
      <w:pPr>
        <w:pStyle w:val="ConsPlusNormal"/>
        <w:jc w:val="right"/>
      </w:pPr>
      <w:r w:rsidRPr="00E9740F">
        <w:t>к решению</w:t>
      </w:r>
    </w:p>
    <w:p w:rsidR="00E9740F" w:rsidRPr="00E9740F" w:rsidRDefault="00E9740F">
      <w:pPr>
        <w:pStyle w:val="ConsPlusNormal"/>
        <w:jc w:val="right"/>
      </w:pPr>
      <w:r w:rsidRPr="00E9740F">
        <w:t>Благовещенской городской Думы</w:t>
      </w:r>
    </w:p>
    <w:p w:rsidR="00E9740F" w:rsidRPr="00E9740F" w:rsidRDefault="00E9740F">
      <w:pPr>
        <w:pStyle w:val="ConsPlusNormal"/>
        <w:jc w:val="right"/>
      </w:pPr>
      <w:r w:rsidRPr="00E9740F">
        <w:t>от 28 октября 2021 г. N 30/90</w:t>
      </w: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Title"/>
        <w:jc w:val="center"/>
      </w:pPr>
      <w:bookmarkStart w:id="0" w:name="P33"/>
      <w:bookmarkEnd w:id="0"/>
      <w:r w:rsidRPr="00E9740F">
        <w:t>ПОЛОЖЕНИЕ</w:t>
      </w:r>
    </w:p>
    <w:p w:rsidR="00E9740F" w:rsidRPr="00E9740F" w:rsidRDefault="00E9740F">
      <w:pPr>
        <w:pStyle w:val="ConsPlusTitle"/>
        <w:jc w:val="center"/>
      </w:pPr>
      <w:r w:rsidRPr="00E9740F">
        <w:t>О МУНИЦИПАЛЬНОМ ЗЕМЕЛЬНОМ КОНТРОЛЕ НА ТЕРРИТОРИИ</w:t>
      </w:r>
    </w:p>
    <w:p w:rsidR="00E9740F" w:rsidRPr="00E9740F" w:rsidRDefault="00E9740F">
      <w:pPr>
        <w:pStyle w:val="ConsPlusTitle"/>
        <w:jc w:val="center"/>
      </w:pPr>
      <w:r w:rsidRPr="00E9740F">
        <w:lastRenderedPageBreak/>
        <w:t>МУНИЦИПАЛЬНОГО ОБРАЗОВАНИЯ ГОРОДА БЛАГОВЕЩЕНСКА</w:t>
      </w:r>
    </w:p>
    <w:p w:rsidR="00E9740F" w:rsidRPr="00E9740F" w:rsidRDefault="00E974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740F" w:rsidRPr="00E974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0F" w:rsidRPr="00E9740F" w:rsidRDefault="00E974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0F" w:rsidRPr="00E9740F" w:rsidRDefault="00E974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40F" w:rsidRPr="00E9740F" w:rsidRDefault="00E9740F">
            <w:pPr>
              <w:pStyle w:val="ConsPlusNormal"/>
              <w:jc w:val="center"/>
            </w:pPr>
            <w:r w:rsidRPr="00E9740F">
              <w:rPr>
                <w:color w:val="392C69"/>
              </w:rPr>
              <w:t>Список изменяющих документов</w:t>
            </w:r>
          </w:p>
          <w:p w:rsidR="00E9740F" w:rsidRPr="00E9740F" w:rsidRDefault="00E9740F">
            <w:pPr>
              <w:pStyle w:val="ConsPlusNormal"/>
              <w:jc w:val="center"/>
            </w:pPr>
            <w:proofErr w:type="gramStart"/>
            <w:r w:rsidRPr="00E9740F">
              <w:rPr>
                <w:color w:val="392C69"/>
              </w:rPr>
              <w:t>(в ред. решений Благовещенской городской Думы</w:t>
            </w:r>
            <w:proofErr w:type="gramEnd"/>
          </w:p>
          <w:p w:rsidR="00E9740F" w:rsidRPr="00E9740F" w:rsidRDefault="00E9740F">
            <w:pPr>
              <w:pStyle w:val="ConsPlusNormal"/>
              <w:jc w:val="center"/>
            </w:pPr>
            <w:r w:rsidRPr="00E9740F">
              <w:rPr>
                <w:color w:val="392C69"/>
              </w:rPr>
              <w:t xml:space="preserve">от 24.02.2022 </w:t>
            </w:r>
            <w:hyperlink r:id="rId14">
              <w:r w:rsidRPr="00E9740F">
                <w:rPr>
                  <w:color w:val="0000FF"/>
                </w:rPr>
                <w:t>N 36/27</w:t>
              </w:r>
            </w:hyperlink>
            <w:r w:rsidRPr="00E9740F">
              <w:rPr>
                <w:color w:val="392C69"/>
              </w:rPr>
              <w:t xml:space="preserve">, от 27.10.2022 </w:t>
            </w:r>
            <w:hyperlink r:id="rId15">
              <w:r w:rsidRPr="00E9740F">
                <w:rPr>
                  <w:color w:val="0000FF"/>
                </w:rPr>
                <w:t>N 47/110</w:t>
              </w:r>
            </w:hyperlink>
            <w:r w:rsidRPr="00E9740F">
              <w:rPr>
                <w:color w:val="392C69"/>
              </w:rPr>
              <w:t>,</w:t>
            </w:r>
          </w:p>
          <w:p w:rsidR="00E9740F" w:rsidRPr="00E9740F" w:rsidRDefault="00E9740F">
            <w:pPr>
              <w:pStyle w:val="ConsPlusNormal"/>
              <w:jc w:val="center"/>
            </w:pPr>
            <w:r w:rsidRPr="00E9740F">
              <w:rPr>
                <w:color w:val="392C69"/>
              </w:rPr>
              <w:t xml:space="preserve">от 26.01.2023 </w:t>
            </w:r>
            <w:hyperlink r:id="rId16">
              <w:r w:rsidRPr="00E9740F">
                <w:rPr>
                  <w:color w:val="0000FF"/>
                </w:rPr>
                <w:t>N 52/01</w:t>
              </w:r>
            </w:hyperlink>
            <w:r w:rsidRPr="00E9740F">
              <w:rPr>
                <w:color w:val="392C69"/>
              </w:rPr>
              <w:t xml:space="preserve">, от 26.10.2023 </w:t>
            </w:r>
            <w:hyperlink r:id="rId17">
              <w:r w:rsidRPr="00E9740F">
                <w:rPr>
                  <w:color w:val="0000FF"/>
                </w:rPr>
                <w:t>N 62/97</w:t>
              </w:r>
            </w:hyperlink>
            <w:r w:rsidRPr="00E9740F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0F" w:rsidRPr="00E9740F" w:rsidRDefault="00E9740F">
            <w:pPr>
              <w:pStyle w:val="ConsPlusNormal"/>
            </w:pPr>
          </w:p>
        </w:tc>
      </w:tr>
    </w:tbl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Title"/>
        <w:jc w:val="center"/>
        <w:outlineLvl w:val="1"/>
      </w:pPr>
      <w:r w:rsidRPr="00E9740F">
        <w:t>I. Общие положения</w:t>
      </w: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ind w:firstLine="540"/>
        <w:jc w:val="both"/>
      </w:pPr>
      <w:r w:rsidRPr="00E9740F">
        <w:t xml:space="preserve">1. </w:t>
      </w:r>
      <w:proofErr w:type="gramStart"/>
      <w:r w:rsidRPr="00E9740F">
        <w:t>Настоящее Положение о муниципальном земельном контроле на территории муниципального образования города Благовещенска (далее - Положение) определяет порядок организации и осуществления на территории муниципального образования города Благовещенска деятельности по контролю за соблюдением юридическими лицами, индивидуальными предпринимателями, гражданами в отношении объектов земельных отношений требований земельного законодательства, за нарушение которых законодательством предусмотрена административная ответственность (далее - земельный контроль).</w:t>
      </w:r>
      <w:proofErr w:type="gramEnd"/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2. Земельный контроль в отношении объектов земельных отношений на территории города Благовещенска осуществляется администрацией города Благовещенска (далее - контрольный орган). Должностными лицами администрации города Благовещенска, уполномоченными осуществлять земельный контроль, являются муниципальные служащие, в должностные обязанности которых в соответствии с должностными инструкциями входит исполнение полномочий по земельному контролю, в том числе проведение профилактических и контрольных мероприятий (далее - инспектор).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3. Предметом земельного контроля на территории муниципального образования города Благовещенска является оценка соблюдения юридическими лицами, индивидуальными предпринимателями и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4. Объектами земельного контроля являются земельные участки и земли (далее - объекты контроля), расположенные в границах муниципального образования города Благовещенска.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5. Земельный контроль осуществляется в форме внеплановых контрольных мероприятий. Земельный контроль в форме плановых контрольных мероприятий не осуществляется.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6. Система оценки и управления рисками при осуществлении земельного контроля не применяется.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7. Судебное обжалование решений контрольного органа, действий (бездействия) его должностных </w:t>
      </w:r>
      <w:proofErr w:type="gramStart"/>
      <w:r w:rsidRPr="00E9740F">
        <w:t>лиц</w:t>
      </w:r>
      <w:proofErr w:type="gramEnd"/>
      <w:r w:rsidRPr="00E9740F"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E9740F" w:rsidRPr="00E9740F" w:rsidRDefault="00E9740F">
      <w:pPr>
        <w:pStyle w:val="ConsPlusNormal"/>
        <w:jc w:val="both"/>
      </w:pPr>
      <w:r w:rsidRPr="00E9740F">
        <w:t xml:space="preserve">(п. 7 в ред. решения Благовещенской городской Думы от 27.10.2022 </w:t>
      </w:r>
      <w:hyperlink r:id="rId18">
        <w:r w:rsidRPr="00E9740F">
          <w:rPr>
            <w:color w:val="0000FF"/>
          </w:rPr>
          <w:t>N 47/110</w:t>
        </w:r>
      </w:hyperlink>
      <w:r w:rsidRPr="00E9740F">
        <w:t>)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8. </w:t>
      </w:r>
      <w:proofErr w:type="gramStart"/>
      <w:r w:rsidRPr="00E9740F">
        <w:t>Контрольным органом обеспечивается внесение в Единый реестр контрольных (надзорных) мероприятий сведений о проводимых профилактических мероприятиях, принятых мерах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решениях и действиях должностных лиц контрольного органа, решениях контрольного органа, принятых при проведении мероприятий и принятии мер, а также принятых по итогам рассмотрения жалоб</w:t>
      </w:r>
      <w:proofErr w:type="gramEnd"/>
      <w:r w:rsidRPr="00E9740F">
        <w:t xml:space="preserve"> контролируемых лиц.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lastRenderedPageBreak/>
        <w:t>9. В целях, связанных с осуществлением земельного контроля, контрольный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До 31 декабря 2023 года подготовка документов в ходе осуществления земельного контроля, информирование контролируемых лиц о совершаемых инспекторами действиях и принимаемых решениях, обмен документами и сведениями с контролируемыми лицами могут осуществляться на бумажном носителе.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10. Земельный контроль осуществляется в соответствии </w:t>
      </w:r>
      <w:proofErr w:type="gramStart"/>
      <w:r w:rsidRPr="00E9740F">
        <w:t>с</w:t>
      </w:r>
      <w:proofErr w:type="gramEnd"/>
      <w:r w:rsidRPr="00E9740F">
        <w:t>: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Земельным </w:t>
      </w:r>
      <w:hyperlink r:id="rId19">
        <w:r w:rsidRPr="00E9740F">
          <w:rPr>
            <w:color w:val="0000FF"/>
          </w:rPr>
          <w:t>кодексом</w:t>
        </w:r>
      </w:hyperlink>
      <w:r w:rsidRPr="00E9740F">
        <w:t xml:space="preserve"> Российской Федерации;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hyperlink r:id="rId20">
        <w:r w:rsidRPr="00E9740F">
          <w:rPr>
            <w:color w:val="0000FF"/>
          </w:rPr>
          <w:t>Кодексом</w:t>
        </w:r>
      </w:hyperlink>
      <w:r w:rsidRPr="00E9740F">
        <w:t xml:space="preserve"> Российской Федерации об административных правонарушениях;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Федеральным </w:t>
      </w:r>
      <w:hyperlink r:id="rId21">
        <w:r w:rsidRPr="00E9740F">
          <w:rPr>
            <w:color w:val="0000FF"/>
          </w:rPr>
          <w:t>законом</w:t>
        </w:r>
      </w:hyperlink>
      <w:r w:rsidRPr="00E9740F">
        <w:t xml:space="preserve"> от 6 октября 2003 г. N 131-ФЗ "Об общих принципах организации местного самоуправления в Российской Федерации";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Федеральным </w:t>
      </w:r>
      <w:hyperlink r:id="rId22">
        <w:r w:rsidRPr="00E9740F">
          <w:rPr>
            <w:color w:val="0000FF"/>
          </w:rPr>
          <w:t>законом</w:t>
        </w:r>
      </w:hyperlink>
      <w:r w:rsidRPr="00E9740F">
        <w:t xml:space="preserve"> от 31 июля 2020 г. N 248-ФЗ "О государственном контроле (надзоре) и муниципальном контроле в Российской Федерации" (далее - Федеральный закон о госконтроле) и принимаемыми в соответствии с ними нормативными правовыми актами.</w:t>
      </w: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Title"/>
        <w:jc w:val="center"/>
        <w:outlineLvl w:val="1"/>
      </w:pPr>
      <w:r w:rsidRPr="00E9740F">
        <w:t>II. Профилактика рисков причинения вреда (ущерба)</w:t>
      </w:r>
    </w:p>
    <w:p w:rsidR="00E9740F" w:rsidRPr="00E9740F" w:rsidRDefault="00E9740F">
      <w:pPr>
        <w:pStyle w:val="ConsPlusTitle"/>
        <w:jc w:val="center"/>
      </w:pPr>
      <w:r w:rsidRPr="00E9740F">
        <w:t>охраняемым законом ценностям</w:t>
      </w: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ind w:firstLine="540"/>
        <w:jc w:val="both"/>
      </w:pPr>
      <w:r w:rsidRPr="00E9740F">
        <w:t>11. Контрольный орган ежегодно, не позднее 20 декабря года, предшествующего году проведения профилактических мероприятий, утверждает программу профилактики рисков причинения вреда (ущерба) охраняемым законом ценностям (далее - Программа профилактики) в сфере земельного контроля, которая размещается на официальном сайте контрольного органа в сети Интернет в течение 5 (пяти) дней со дня ее утверждения.</w:t>
      </w:r>
    </w:p>
    <w:p w:rsidR="00E9740F" w:rsidRPr="00E9740F" w:rsidRDefault="00E9740F">
      <w:pPr>
        <w:pStyle w:val="ConsPlusNormal"/>
        <w:jc w:val="both"/>
      </w:pPr>
      <w:r w:rsidRPr="00E9740F">
        <w:t xml:space="preserve">(в ред. решения Благовещенской городской Думы от 26.01.2023 </w:t>
      </w:r>
      <w:hyperlink r:id="rId23">
        <w:r w:rsidRPr="00E9740F">
          <w:rPr>
            <w:color w:val="0000FF"/>
          </w:rPr>
          <w:t>N 52/01</w:t>
        </w:r>
      </w:hyperlink>
      <w:r w:rsidRPr="00E9740F">
        <w:t>)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12. Программа профилактики состоит из следующих разделов: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1) анализ текущего состояния осуществления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2) цели и задачи реализации Программы профилактики;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3) перечень профилактических мероприятий, сроки (периодичность) их проведения;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4) показатели результативности и эффективности Программы профилактики.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13. Разработка и утверждение Программы профилактики осуществляется в порядке, установленном Правительством Российской Федерации.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14. При осуществлении земельного контроля проводятся следующие виды профилактических мероприятий: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1) информирование;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2) консультирование;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3) объявление предостережения;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lastRenderedPageBreak/>
        <w:t>4) профилактический визит.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14.1. Информирование контролируемых лиц по вопросам соблюдения обязательных требований земельного законодательства Российской Федерации осуществляется посредством размещения соответствующих сведений на официальном сайте контрольного органа сети Интернет, в официальном печатном издании газете "Благовещенск", на стендах в помещениях контрольного органа, через личные кабинеты контролируемых лиц в государственных информационных системах (при их наличии).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Контрольный орган размещает и поддерживает в актуальном состоянии на своем официальном сайте в сети Интернет: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1) тексты нормативных правовых актов, регулирующих осуществление земельного контроля;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2) сведения об изменениях, внесенных в нормативные правовые акты, регулирующие осуществление земельного контроля, о сроках и порядке их вступления в силу;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земельного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4) программу профилактики;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5) исчерпывающий перечень сведений, которые могут запрашиваться контрольным органом у контролируемого лица;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6) сведения о способах получения консультаций по вопросам соблюдения обязательных требований;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7) сведения о порядке досудебного обжалования решений контрольного органа, действий (бездействия) его должностных лиц;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8) доклады о земельном контроле;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9) информацию о месте нахождения и графике работы контрольного органа.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14.2. Консультирование (дача разъяснений) по вопросам, связанным с организацией и осуществлением земельного контроля, осуществляется инспектором по обращению контролируемого лица (его представителя).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Консультирование осуществляется без взимания платы.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Консультирование осуществляется инспектором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Перечень вопросов, по которым осуществляется консультирование, в том числе перечень вопросов, по которым осуществляется письменное консультирование: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1) порядок организации и осуществления земельного контроля;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2) порядок досудебного обжалования решений, действий (бездействия) контрольного органа;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3) самовольное занятие земельного участка и (или) земель, государственная собственность на которые не разграничена, в том числе использование земельного участка лицом, не имеющим </w:t>
      </w:r>
      <w:r w:rsidRPr="00E9740F">
        <w:lastRenderedPageBreak/>
        <w:t>предусмотренных законодательством Российской Федерации прав на указанный земельный участок;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4)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5) неиспользование земельного участка, предназначенного для жилищного или иного строительства, садоводства, огородничества, в указанных целях.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По итогам консультирования информация в письменной форме контролируемым лицам (их представителям) не представляется, за исключением случаев подачи обращения в соответствии с Федеральным </w:t>
      </w:r>
      <w:hyperlink r:id="rId24">
        <w:r w:rsidRPr="00E9740F">
          <w:rPr>
            <w:color w:val="0000FF"/>
          </w:rPr>
          <w:t>законом</w:t>
        </w:r>
      </w:hyperlink>
      <w:r w:rsidRPr="00E9740F">
        <w:t xml:space="preserve"> от 2 мая 2006 г. N 59-ФЗ "О порядке рассмотрения обращений граждан Российской Федерации".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В ходе консультирования не может представляться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проведенной в рамках контрольного мероприятия экспертизы.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Контрольный орган осуществляет учет консультирований в соответствии с внутренними правилами по делопроизводству.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14.3. </w:t>
      </w:r>
      <w:proofErr w:type="gramStart"/>
      <w:r w:rsidRPr="00E9740F"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 в случае наличия у него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</w:t>
      </w:r>
      <w:proofErr w:type="gramEnd"/>
      <w:r w:rsidRPr="00E9740F">
        <w:t xml:space="preserve"> причинения вреда (ущерба) охраняемым законом ценностям.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Предостережение объявляется руководителем (заместителем руководителя) контрольного органа или уполномоченным им должностным лицом не позднее 30 (тридцати) дней со дня получения соответствующих сведений.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Предостережение составляется по форме, утвержденной </w:t>
      </w:r>
      <w:hyperlink r:id="rId25">
        <w:r w:rsidRPr="00E9740F">
          <w:rPr>
            <w:color w:val="0000FF"/>
          </w:rPr>
          <w:t>приказом</w:t>
        </w:r>
      </w:hyperlink>
      <w:r w:rsidRPr="00E9740F">
        <w:t xml:space="preserve"> Министерства экономического развития Российской Федерации от 31 марта 2021 г. N 151 "О типовых формах документов, используемых контрольным (надзорным) органом", и направляется в адрес контролируемого лица.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Контрольный орган осуществляет учет предостережений в соответствии с внутренними правилами по делопроизводству.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14.4. Профилактический визит проводится инспектором в соответствии с программой профилактики. Контрольный орган вправе проводить профилактические визиты, не предусмотренные программой профилактики.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принадлежащим ему объектам контроля.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При проведении профилактического визита контролируемым лицам не могут выдаваться </w:t>
      </w:r>
      <w:r w:rsidRPr="00E9740F">
        <w:lastRenderedPageBreak/>
        <w:t>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О проведении профилактического визита контролируемое лицо должно быть уведомлено не </w:t>
      </w:r>
      <w:proofErr w:type="gramStart"/>
      <w:r w:rsidRPr="00E9740F">
        <w:t>позднее</w:t>
      </w:r>
      <w:proofErr w:type="gramEnd"/>
      <w:r w:rsidRPr="00E9740F">
        <w:t xml:space="preserve"> чем за 5 (пять) рабочих дней до даты его проведения.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Контролируемое лицо вправе отказаться от проведения профилактического визита, уведомив об этом контрольный орган не </w:t>
      </w:r>
      <w:proofErr w:type="gramStart"/>
      <w:r w:rsidRPr="00E9740F">
        <w:t>позднее</w:t>
      </w:r>
      <w:proofErr w:type="gramEnd"/>
      <w:r w:rsidRPr="00E9740F">
        <w:t xml:space="preserve"> чем за 3 (три) рабочих дня до даты его проведения.</w:t>
      </w:r>
    </w:p>
    <w:p w:rsidR="00E9740F" w:rsidRPr="00E9740F" w:rsidRDefault="00E9740F">
      <w:pPr>
        <w:pStyle w:val="ConsPlusNormal"/>
        <w:jc w:val="both"/>
      </w:pPr>
      <w:r w:rsidRPr="00E9740F">
        <w:t xml:space="preserve">(п. 14 в ред. решения Благовещенской городской Думы от 26.01.2023 </w:t>
      </w:r>
      <w:hyperlink r:id="rId26">
        <w:r w:rsidRPr="00E9740F">
          <w:rPr>
            <w:color w:val="0000FF"/>
          </w:rPr>
          <w:t>N 52/01</w:t>
        </w:r>
      </w:hyperlink>
      <w:r w:rsidRPr="00E9740F">
        <w:t>)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15. В случае объявления контрольным органом предостережения контролируемое лицо вправе подать возражение в отношении указанного предостережения в срок не позднее 30 (тридцати) дней со дня его получения.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Возражение должно содержать: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1) наименование контрольного органа, в которое направляется возражение;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proofErr w:type="gramStart"/>
      <w:r w:rsidRPr="00E9740F"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3) дату и номер предостережения;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4) доводы, на основании которых контролируемое лицо </w:t>
      </w:r>
      <w:proofErr w:type="gramStart"/>
      <w:r w:rsidRPr="00E9740F">
        <w:t>не согласно</w:t>
      </w:r>
      <w:proofErr w:type="gramEnd"/>
      <w:r w:rsidRPr="00E9740F">
        <w:t xml:space="preserve"> с объявленным предостережением;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5) дату получения предостережения контролируемым лицом;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6) личную подпись и дату.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Контрольный орган рассматривает возражение в отношении предостережения в течение 30 (тридцати) дней со дня его получения.</w:t>
      </w:r>
    </w:p>
    <w:p w:rsidR="00E9740F" w:rsidRPr="00E9740F" w:rsidRDefault="00E9740F">
      <w:pPr>
        <w:pStyle w:val="ConsPlusNormal"/>
        <w:jc w:val="both"/>
      </w:pPr>
      <w:r w:rsidRPr="00E9740F">
        <w:t xml:space="preserve">(п. 15 в ред. решения Благовещенской городской Думы от 26.01.2023 </w:t>
      </w:r>
      <w:hyperlink r:id="rId27">
        <w:r w:rsidRPr="00E9740F">
          <w:rPr>
            <w:color w:val="0000FF"/>
          </w:rPr>
          <w:t>N 52/01</w:t>
        </w:r>
      </w:hyperlink>
      <w:r w:rsidRPr="00E9740F">
        <w:t>)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16. По результатам рассмотрения возражения контрольный орган принимает одно из следующих решений: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1) удовлетворяет возражение в форме отмены предостережения;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2) отказывает в удовлетворении возражения с указанием причины отказа.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Контрольный орган информирует контролируемое лицо о результатах рассмотрения возражения не позднее 5 (пяти) рабочих дней со дня рассмотрения возражения в отношении предостережения.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Повторное направление возражения по тем же основаниям не допускается.</w:t>
      </w:r>
    </w:p>
    <w:p w:rsidR="00E9740F" w:rsidRPr="00E9740F" w:rsidRDefault="00E9740F">
      <w:pPr>
        <w:pStyle w:val="ConsPlusNormal"/>
        <w:jc w:val="both"/>
      </w:pPr>
      <w:r w:rsidRPr="00E9740F">
        <w:t xml:space="preserve">(п. 16 в ред. решения Благовещенской городской Думы от 26.01.2023 </w:t>
      </w:r>
      <w:hyperlink r:id="rId28">
        <w:r w:rsidRPr="00E9740F">
          <w:rPr>
            <w:color w:val="0000FF"/>
          </w:rPr>
          <w:t>N 52/01</w:t>
        </w:r>
      </w:hyperlink>
      <w:r w:rsidRPr="00E9740F">
        <w:t>)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16.1 - 16.6. Утратили силу. - Решение Благовещенской городской Думы от 26.01.2023 </w:t>
      </w:r>
      <w:hyperlink r:id="rId29">
        <w:r w:rsidRPr="00E9740F">
          <w:rPr>
            <w:color w:val="0000FF"/>
          </w:rPr>
          <w:t>N 52/01</w:t>
        </w:r>
      </w:hyperlink>
      <w:r w:rsidRPr="00E9740F">
        <w:t>.</w:t>
      </w: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Title"/>
        <w:jc w:val="center"/>
        <w:outlineLvl w:val="1"/>
      </w:pPr>
      <w:r w:rsidRPr="00E9740F">
        <w:t>III. Осуществление земельного контроля</w:t>
      </w: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ind w:firstLine="540"/>
        <w:jc w:val="both"/>
      </w:pPr>
      <w:r w:rsidRPr="00E9740F">
        <w:t>17. Земельный контроль осуществляется посредством проведения следующих внеплановых контрольных мероприятий: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1) рейдовый осмотр: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2) документарная проверка;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3) выездная проверка.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18. Внеплановое контрольное мероприятие, предусматривающее взаимодействие с контролируемым лицом, а также документарная проверка осуществляются на основании решений контрольного органа, подписанных руководителем (заместителем руководителя) контрольного органа.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19. Внеплановое контрольное мероприятие может быть проведено только после согласования с органами прокуратуры, за исключением следующих случаев: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proofErr w:type="gramStart"/>
      <w:r w:rsidRPr="00E9740F">
        <w:t>1)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  <w:proofErr w:type="gramEnd"/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3) 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30">
        <w:r w:rsidRPr="00E9740F">
          <w:rPr>
            <w:color w:val="0000FF"/>
          </w:rPr>
          <w:t>частью 1 статьи 95</w:t>
        </w:r>
      </w:hyperlink>
      <w:r w:rsidRPr="00E9740F">
        <w:t xml:space="preserve"> Федерального закона о госконтроле;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4) наступление события, указанного в программе проверок, если федеральным законом о виде контроля установлено, что контрольные мероприятия проводятся на основании программы проверок;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5)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6) проведение документарной проверки.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20. Внеплановые контрольные мероприятия при осуществлении земельного контроля проводятся при наличии оснований: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1) наличие у контрольного органа сведений о причинении вреда (ущерба) или об угрозе причинения вреда (ущерба) охраняемым законом ценностям (далее по тексту - сведения о причинении вреда);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4) истечение срока исполнения решения контрольного органа об устранении выявленного нарушения обязательных требований - в случаях, если документы и сведения, представление </w:t>
      </w:r>
      <w:r w:rsidRPr="00E9740F">
        <w:lastRenderedPageBreak/>
        <w:t>которых установлено решением,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21. Сведения о причинении вреда контрольный орган получает: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2) при проведении контрольных (надзорных) мероприятий, включая контрольные (надзорные) мероприятия без взаимодействия, в том числе в отношении иных контролируемых лиц.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22. При рассмотрении сведений о причинении вреда,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инспектором проводится оценка их достоверности, в ходе которой он при необходимости: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3) обеспечивает проведение контрольного мероприятия без взаимодействия.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23. Контрольный орган вправе обратиться в суд с иском о взыскании с гражданина, организации, со средства массовой информации расходов, понесенных им в связи с рассмотрением обращения (заявления), информации указанных лиц, если в них были указаны заведомо ложные сведения.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24. 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объектов контроля,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24.1. Рейдовый осмотр проводится в отношении любого числа контролируемых лиц, осуществляющих владение, пользование или управление объектов контроля.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24.2. Рейдовый осмотр может проводиться в форме совместного (межведомственного) контрольного мероприятия.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24.3. Срок проведения рейдового осмотра не может превышать 10 (десять) рабочих дней. Срок взаимодействия с одним контролируемым лицом в период проведения рейдового осмотра не может превышать 1 (один) рабочий день.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24.4. При проведении рейдового осмотра инспекторы вправе взаимодействовать с находящимися на объектах контроля лицами.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24.5. Контролируемые лица, которые владеют, пользуются и управляют объектами контроля, обязаны обеспечить в ходе рейдового осмотра беспрепятственный доступ инспекторам к объектам контроля, указанным в решении о проведении рейдового осмотра.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24.6. В ходе рейдового осмотра могут совершаться следующие контрольные действия: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1) осмотр;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lastRenderedPageBreak/>
        <w:t>2) опрос;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3) получение письменных объяснений;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4) истребование документов;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5) инструментальное обследование.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24.7. В случае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25.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25.1.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земельного контроля.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25.2. В ходе документарной проверки могут совершаться следующие контрольные действия: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1) получение письменных объяснений;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2) истребование документов.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25.3. В случае если достоверность сведений, содержащихся в документах, имеющихся в распоряжении контрольного органа, вызывает обоснованные сомнения,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25.4. В течение 10 (десяти)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25.5. </w:t>
      </w:r>
      <w:proofErr w:type="gramStart"/>
      <w:r w:rsidRPr="00E9740F">
        <w:t>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земельного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(десяти) рабочих дней</w:t>
      </w:r>
      <w:proofErr w:type="gramEnd"/>
      <w:r w:rsidRPr="00E9740F">
        <w:t xml:space="preserve"> необходимые пояснения. </w:t>
      </w:r>
      <w:proofErr w:type="gramStart"/>
      <w:r w:rsidRPr="00E9740F"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земельного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25.6. При проведении документарной проверки контрольный орган не вправе требовать у </w:t>
      </w:r>
      <w:r w:rsidRPr="00E9740F">
        <w:lastRenderedPageBreak/>
        <w:t>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25.7. Срок проведения документарной проверки не может превышать 10 (десять) рабочих дней. </w:t>
      </w:r>
      <w:proofErr w:type="gramStart"/>
      <w:r w:rsidRPr="00E9740F"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E9740F">
        <w:t xml:space="preserve"> в этих документах, сведениям, содержащимся в имеющихся у контрольного органа документах и (или) полученным при осуществлении земельного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26.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объектами контроля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26.2. Выездная проверка проводится в случае, если не представляется возможным: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26.3. Внеплановая выездная проверка может проводиться только по согласованию с органами прокуратуры, за исключением случаев, предусмотренных действующим законодательством.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26.4.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E9740F">
        <w:t>позднее</w:t>
      </w:r>
      <w:proofErr w:type="gramEnd"/>
      <w:r w:rsidRPr="00E9740F">
        <w:t xml:space="preserve"> чем за 24 (двадцать четыре) часа до ее начала в порядке, предусмотренном действующим законодательством.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26.5. Срок проведения выездной проверки не может превышать (десять)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(пятьдесят) часов для малого предприятия и 15 (пятнадцать) часов для </w:t>
      </w:r>
      <w:proofErr w:type="spellStart"/>
      <w:r w:rsidRPr="00E9740F">
        <w:t>микропредприятия</w:t>
      </w:r>
      <w:proofErr w:type="spellEnd"/>
      <w:r w:rsidRPr="00E9740F">
        <w:t>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26.6. Выездная проверка может приводиться с использованием средств дистанционного взаимодействия, в том числе посредством аудио- или видеосвязи.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26.7. В ходе выездной проверку могут совершаться следующие контрольные действия: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lastRenderedPageBreak/>
        <w:t>1) осмотр;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2) опрос;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3) получение письменных объяснений;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4) истребование документов;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5) инструментальное обследование.</w:t>
      </w: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Title"/>
        <w:jc w:val="center"/>
        <w:outlineLvl w:val="1"/>
      </w:pPr>
      <w:r w:rsidRPr="00E9740F">
        <w:t>IV. Результаты контрольного мероприятия</w:t>
      </w: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ind w:firstLine="540"/>
        <w:jc w:val="both"/>
      </w:pPr>
      <w:r w:rsidRPr="00E9740F">
        <w:t xml:space="preserve">27.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Федеральным </w:t>
      </w:r>
      <w:hyperlink r:id="rId31">
        <w:r w:rsidRPr="00E9740F">
          <w:rPr>
            <w:color w:val="0000FF"/>
          </w:rPr>
          <w:t>законом</w:t>
        </w:r>
      </w:hyperlink>
      <w:r w:rsidRPr="00E9740F">
        <w:t xml:space="preserve"> о госконтроле.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В случае если по результатам проведения контрольного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28.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29. Акт контрольного мероприятия, проведение которого было согласовано с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30. В случае выявления при проведении контрольного мероприятия нарушения обязательных требований контролируемым лицом инспектором выдается предписание. В предписании указываются следующие сведения: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1) порядковый номер предписания;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2) дата и место составления и выдачи предписания;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3) наименование контрольного органа;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4) дата и номер распоряжения (приказа), на основании которого проводилось контрольное мероприятие;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5) фамилия, имя, отчество и должность лица (лиц), проводившего контрольное мероприятие;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6) сведения о контролируемом лице;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7) дата, время и место проведения контрольного мероприятия;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8) сведения о результатах контрольного мероприятия;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9) сведения о выявленных нарушениях обязательных требований;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lastRenderedPageBreak/>
        <w:t>10) ссылка на конкретную статью, часть, пункт, подпункт или параграф положения обязательных требований, которые были нарушены;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11) подробное описание действий контролируемого лица, необходимых для устранения нарушений обязательных требований;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12) срок исполнения предписания. Срок исполнения должен быть разумным для устранения нарушения. </w:t>
      </w:r>
      <w:proofErr w:type="gramStart"/>
      <w:r w:rsidRPr="00E9740F">
        <w:t>Выполнение действий по устранению нарушений обязательных требований с длительными сроками исполнения может быть предусмотрено этапами;</w:t>
      </w:r>
      <w:proofErr w:type="gramEnd"/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13) срок, в течение которого контролируемое лицо, которому выдано предписание, должно известить контрольный орган о выполнении предписания;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14) перечень сведений, которые должны быть представлены в контрольный орган в качестве подтверждения выполнения требований предписания;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proofErr w:type="gramStart"/>
      <w:r w:rsidRPr="00E9740F">
        <w:t>15) сведения об ознакомлении или отказе в ознакомлении с предписанием руководителя, иного должностного лица или уполномоченного представителя контролируемого лица, присутствовавшего при проведении проверки, наличие его подписи или сведения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контролируемого лица указанного</w:t>
      </w:r>
      <w:proofErr w:type="gramEnd"/>
      <w:r w:rsidRPr="00E9740F">
        <w:t xml:space="preserve"> журнала;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16) подпись инспектора, проводившего контрольное мероприятие.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31.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r:id="rId32">
        <w:r w:rsidRPr="00E9740F">
          <w:rPr>
            <w:color w:val="0000FF"/>
          </w:rPr>
          <w:t>частью 2 статьи 88</w:t>
        </w:r>
      </w:hyperlink>
      <w:r w:rsidRPr="00E9740F">
        <w:t xml:space="preserve"> Федерального закона о госконтроле.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32. В случае проведения документарной проверки либо контрольного мероприятия без взаимодействия с контролируемым лицом акт направляется контролируемому лицу в </w:t>
      </w:r>
      <w:proofErr w:type="gramStart"/>
      <w:r w:rsidRPr="00E9740F">
        <w:t xml:space="preserve">порядке, установленном </w:t>
      </w:r>
      <w:hyperlink r:id="rId33">
        <w:r w:rsidRPr="00E9740F">
          <w:rPr>
            <w:color w:val="0000FF"/>
          </w:rPr>
          <w:t>статьей 21</w:t>
        </w:r>
      </w:hyperlink>
      <w:r w:rsidRPr="00E9740F">
        <w:t xml:space="preserve"> Федерального закона о госконтроле и размещается</w:t>
      </w:r>
      <w:proofErr w:type="gramEnd"/>
      <w:r w:rsidRPr="00E9740F">
        <w:t xml:space="preserve"> в Едином реестре контрольных (надзорных) мероприятий в соответствии с </w:t>
      </w:r>
      <w:hyperlink r:id="rId34">
        <w:r w:rsidRPr="00E9740F">
          <w:rPr>
            <w:color w:val="0000FF"/>
          </w:rPr>
          <w:t>правилами</w:t>
        </w:r>
      </w:hyperlink>
      <w:r w:rsidRPr="00E9740F">
        <w:t xml:space="preserve"> формирования и ведения единого реестра контрольных (надзорных) мероприятий, утвержденными Правительством Российской Федерации.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33. Утратил силу с 1 января 2023 года. - Решение Благовещенской городской Думы от 27.10.2022 </w:t>
      </w:r>
      <w:hyperlink r:id="rId35">
        <w:r w:rsidRPr="00E9740F">
          <w:rPr>
            <w:color w:val="0000FF"/>
          </w:rPr>
          <w:t>N 47/110</w:t>
        </w:r>
      </w:hyperlink>
      <w:r w:rsidRPr="00E9740F">
        <w:t>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34.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35.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proofErr w:type="gramStart"/>
      <w:r w:rsidRPr="00E9740F"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</w:t>
      </w:r>
      <w:r w:rsidRPr="00E9740F">
        <w:lastRenderedPageBreak/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E9740F">
        <w:t xml:space="preserve"> объектом контроля,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4) принять меры по осуществлению </w:t>
      </w:r>
      <w:proofErr w:type="gramStart"/>
      <w:r w:rsidRPr="00E9740F">
        <w:t>контроля за</w:t>
      </w:r>
      <w:proofErr w:type="gramEnd"/>
      <w:r w:rsidRPr="00E9740F"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Title"/>
        <w:jc w:val="center"/>
        <w:outlineLvl w:val="1"/>
      </w:pPr>
      <w:r w:rsidRPr="00E9740F">
        <w:t>V. Система показателей результативности и эффективности</w:t>
      </w:r>
    </w:p>
    <w:p w:rsidR="00E9740F" w:rsidRPr="00E9740F" w:rsidRDefault="00E9740F">
      <w:pPr>
        <w:pStyle w:val="ConsPlusTitle"/>
        <w:jc w:val="center"/>
      </w:pPr>
      <w:r w:rsidRPr="00E9740F">
        <w:t>земельного контроля</w:t>
      </w:r>
    </w:p>
    <w:p w:rsidR="00E9740F" w:rsidRPr="00E9740F" w:rsidRDefault="00E9740F">
      <w:pPr>
        <w:pStyle w:val="ConsPlusNormal"/>
        <w:jc w:val="center"/>
      </w:pPr>
      <w:proofErr w:type="gramStart"/>
      <w:r w:rsidRPr="00E9740F">
        <w:t>(в ред. решения Благовещенской городской Думы</w:t>
      </w:r>
      <w:proofErr w:type="gramEnd"/>
    </w:p>
    <w:p w:rsidR="00E9740F" w:rsidRPr="00E9740F" w:rsidRDefault="00E9740F">
      <w:pPr>
        <w:pStyle w:val="ConsPlusNormal"/>
        <w:jc w:val="center"/>
      </w:pPr>
      <w:r w:rsidRPr="00E9740F">
        <w:t xml:space="preserve">от 24.02.2022 </w:t>
      </w:r>
      <w:hyperlink r:id="rId36">
        <w:r w:rsidRPr="00E9740F">
          <w:rPr>
            <w:color w:val="0000FF"/>
          </w:rPr>
          <w:t>N 36/27</w:t>
        </w:r>
      </w:hyperlink>
      <w:r w:rsidRPr="00E9740F">
        <w:t>)</w:t>
      </w: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ind w:firstLine="540"/>
        <w:jc w:val="both"/>
      </w:pPr>
      <w:r w:rsidRPr="00E9740F">
        <w:t xml:space="preserve">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земельного контроля, в которую входят ключевой показатель земельного контроля и его целевое значение, индикативные показатели, содержащиеся в </w:t>
      </w:r>
      <w:hyperlink w:anchor="P313">
        <w:r w:rsidRPr="00E9740F">
          <w:rPr>
            <w:color w:val="0000FF"/>
          </w:rPr>
          <w:t>приложении N 2</w:t>
        </w:r>
      </w:hyperlink>
      <w:r w:rsidRPr="00E9740F">
        <w:t xml:space="preserve"> к настоящему Положению.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Ключевым показателем земельного контроля является показатель уровня устранения риска причинения вреда (ущерба) охраняемым законом ценностям в области земельных отношений, который рассчитывается исходя из соотношения площади земельных участков, в отношении которых отсутствуют сведения о правообладателе, к площади муниципального образования города Благовещенска.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Ключевой показатель земельного контроля (КП) рассчитывается по формуле: КП = Б / A,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где: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A - площадь муниципального образования города Благовещенска;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proofErr w:type="gramStart"/>
      <w:r w:rsidRPr="00E9740F">
        <w:t>Б</w:t>
      </w:r>
      <w:proofErr w:type="gramEnd"/>
      <w:r w:rsidRPr="00E9740F">
        <w:t xml:space="preserve"> - площадь земельных участков, в отношении которых отсутствуют сведения о правообладателе.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Для отслеживания динамики изменения показателя уровня минимизации вреда (ущерба) охраняемым законом ценностям в области земельных отношений базовым целевым значением признается значение ключевого показателя за предшествующий год и составляет 0,306.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Целевое значение прогнозного ключевого показателя на 2022 год и последующие годы составляет 0,005.</w:t>
      </w: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Title"/>
        <w:jc w:val="center"/>
        <w:outlineLvl w:val="1"/>
      </w:pPr>
      <w:r w:rsidRPr="00E9740F">
        <w:t>VI. Досудебный порядок подачи и рассмотрения жалобы</w:t>
      </w:r>
    </w:p>
    <w:p w:rsidR="00E9740F" w:rsidRPr="00E9740F" w:rsidRDefault="00E9740F">
      <w:pPr>
        <w:pStyle w:val="ConsPlusNormal"/>
        <w:jc w:val="center"/>
      </w:pPr>
      <w:proofErr w:type="gramStart"/>
      <w:r w:rsidRPr="00E9740F">
        <w:t>(введена решением Благовещенской городской Думы</w:t>
      </w:r>
      <w:proofErr w:type="gramEnd"/>
    </w:p>
    <w:p w:rsidR="00E9740F" w:rsidRPr="00E9740F" w:rsidRDefault="00E9740F">
      <w:pPr>
        <w:pStyle w:val="ConsPlusNormal"/>
        <w:jc w:val="center"/>
      </w:pPr>
      <w:r w:rsidRPr="00E9740F">
        <w:t xml:space="preserve">от 27.10.2022 </w:t>
      </w:r>
      <w:hyperlink r:id="rId37">
        <w:r w:rsidRPr="00E9740F">
          <w:rPr>
            <w:color w:val="0000FF"/>
          </w:rPr>
          <w:t>N 47/110</w:t>
        </w:r>
      </w:hyperlink>
      <w:r w:rsidRPr="00E9740F">
        <w:t>)</w:t>
      </w: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ind w:firstLine="540"/>
        <w:jc w:val="both"/>
      </w:pPr>
      <w:r w:rsidRPr="00E9740F">
        <w:t xml:space="preserve">36. Право на досудебное обжалование решений о проведении контрольных мероприятий, </w:t>
      </w:r>
      <w:r w:rsidRPr="00E9740F">
        <w:lastRenderedPageBreak/>
        <w:t>актов контрольных мероприятий, предписаний об устранении выявленных нарушений и действий (бездействия) должностных лиц контрольного органа в рамках контрольных мероприятий имеют контролируемые лица, права и законные интересы которых, по их мнению, были непосредственно нарушены в рамках осуществления земельного контроля.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37.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38.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bookmarkStart w:id="1" w:name="P250"/>
      <w:bookmarkEnd w:id="1"/>
      <w:r w:rsidRPr="00E9740F">
        <w:t>39. Жалоба на решение контрольного органа, действия (бездействие) его должностных лиц может быть подана в течение 30 (тридцати) календарных дней со дня, когда контролируемое лицо узнало или должно было узнать о нарушении своих прав.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bookmarkStart w:id="2" w:name="P251"/>
      <w:bookmarkEnd w:id="2"/>
      <w:r w:rsidRPr="00E9740F">
        <w:t>40. Жалоба на предписание контрольного органа может быть подана в течение 10 (десяти) рабочих дней с момента получения контролируемым лицом предписания.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41. В случае пропуска по уважительной причине срока подачи жалобы этот срок по ходатайству лица, подающего жалобу, может быть восстановлен руководителем (заместителем руководителя) контрольного органа.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42.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43. Жалоба может содержать ходатайство о приостановлении исполнения обжалуемого решения контрольного органа.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44. Контрольный орган в срок не позднее 2 (двух) рабочих дней со дня регистрации жалобы принимает решение о приостановлении исполнения либо об отказе в приостановлении исполнения обжалуемого решения. Информация о решении направляется лицу, подавшему жалобу, в течение 1 (одного) рабочего дня с момента принятия решения.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45. Жалоба должна содержать: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proofErr w:type="gramStart"/>
      <w:r w:rsidRPr="00E9740F">
        <w:t>1) наименование контрольного органа, фамилию, имя, отчество (при наличии) должностного лица, решения и (или) действия (бездействие) которых обжалуются;</w:t>
      </w:r>
      <w:proofErr w:type="gramEnd"/>
    </w:p>
    <w:p w:rsidR="00E9740F" w:rsidRPr="00E9740F" w:rsidRDefault="00E9740F">
      <w:pPr>
        <w:pStyle w:val="ConsPlusNormal"/>
        <w:spacing w:before="220"/>
        <w:ind w:firstLine="540"/>
        <w:jc w:val="both"/>
      </w:pPr>
      <w:proofErr w:type="gramStart"/>
      <w:r w:rsidRPr="00E9740F">
        <w:t>2) фамилию, имя, отчество (при наличии), сведения о месте жительства (месте осуществления деятельности) гражданина либо наименование организации-заявителя, сведения о месте нахождения этой организации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E9740F" w:rsidRPr="00E9740F" w:rsidRDefault="00E9740F">
      <w:pPr>
        <w:pStyle w:val="ConsPlusNormal"/>
        <w:spacing w:before="220"/>
        <w:ind w:firstLine="540"/>
        <w:jc w:val="both"/>
      </w:pPr>
      <w:proofErr w:type="gramStart"/>
      <w:r w:rsidRPr="00E9740F">
        <w:t>3) сведения об обжалуемых решении контрольного органа и (или) действий (бездействия)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4) основания и доводы, на основании которых заявитель не согласен с решением контрольного органа и (или) действиями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lastRenderedPageBreak/>
        <w:t>5) требования лица, подавшего жалобу;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46.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47.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 w:rsidRPr="00E9740F">
        <w:t>ии и ау</w:t>
      </w:r>
      <w:proofErr w:type="gramEnd"/>
      <w:r w:rsidRPr="00E9740F">
        <w:t>тентификации".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48.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Амурской области,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E9740F">
        <w:t>его общественного представителя, уполномоченного по защите прав предпринимателей в Амурской области направляется</w:t>
      </w:r>
      <w:proofErr w:type="gramEnd"/>
      <w:r w:rsidRPr="00E9740F">
        <w:t xml:space="preserve"> контрольным органом лицу, подавшему жалобу, в течение 1 (одного) рабочего дня с момента принятия решения по жалобе.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49. Руководитель (заместитель руководителя) контрольного органа принимает решение об отказе в рассмотрении жалобы в течение 5 (пяти) рабочих дней со дня получения жалобы, если: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1) жалоба подана после истечения сроков подачи жалобы, установленных </w:t>
      </w:r>
      <w:hyperlink w:anchor="P250">
        <w:r w:rsidRPr="00E9740F">
          <w:rPr>
            <w:color w:val="0000FF"/>
          </w:rPr>
          <w:t>пунктами 39</w:t>
        </w:r>
      </w:hyperlink>
      <w:r w:rsidRPr="00E9740F">
        <w:t xml:space="preserve"> - </w:t>
      </w:r>
      <w:hyperlink w:anchor="P251">
        <w:r w:rsidRPr="00E9740F">
          <w:rPr>
            <w:color w:val="0000FF"/>
          </w:rPr>
          <w:t>40</w:t>
        </w:r>
      </w:hyperlink>
      <w:r w:rsidRPr="00E9740F">
        <w:t xml:space="preserve"> настоящего Положения, и не содержит ходатайства о восстановлении пропущенного срока на подачу жалобы;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2) в удовлетворении ходатайства о восстановлении пропущенного срока на подачу жалобы отказано;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bookmarkStart w:id="3" w:name="P269"/>
      <w:bookmarkEnd w:id="3"/>
      <w:r w:rsidRPr="00E9740F">
        <w:t>3) до принятия решения по жалобе от контролируемого лица, ее подавшего, поступило заявление об отзыве жалобы;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4) имеется решение суда по вопросам, поставленным в жалобе;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5) ранее в контрольный орган была подана другая жалоба от того же контролируемого лица по тем же основаниям;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bookmarkStart w:id="4" w:name="P274"/>
      <w:bookmarkEnd w:id="4"/>
      <w:r w:rsidRPr="00E9740F">
        <w:t>8) жалоба подана в ненадлежащий контрольный орган;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50. Отказ в рассмотрении жалобы по основаниям, указанным в </w:t>
      </w:r>
      <w:hyperlink w:anchor="P269">
        <w:r w:rsidRPr="00E9740F">
          <w:rPr>
            <w:color w:val="0000FF"/>
          </w:rPr>
          <w:t>подпунктах 3</w:t>
        </w:r>
      </w:hyperlink>
      <w:r w:rsidRPr="00E9740F">
        <w:t xml:space="preserve"> - </w:t>
      </w:r>
      <w:hyperlink w:anchor="P274">
        <w:r w:rsidRPr="00E9740F">
          <w:rPr>
            <w:color w:val="0000FF"/>
          </w:rPr>
          <w:t>8 пункта 49</w:t>
        </w:r>
      </w:hyperlink>
      <w:r w:rsidRPr="00E9740F">
        <w:t xml:space="preserve"> настоящего Положения, не является результатом досудебного обжалования и не может служить основанием для судебного обжалования решений контрольного органа, действий (бездействия) его должностных лиц.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lastRenderedPageBreak/>
        <w:t>51. Руководитель (заместитель руководителя) контрольного органа при рассмотрении жалобы использует информационную систему (подсистему государственной информационной системы) досудебного обжалования в соответствии с правилами ее ведения, утверждаемыми Правительством Российской Федерации.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52. Руководитель (заместитель руководителя) контрольного органа должен обеспечить передачу в информационную систему (подсистему государственной информационной системы) досудебного обжалования сведений о ходе рассмотрения жалоб.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53. Жалоба подлежит рассмотрению руководителем (заместителем руководителя) контрольного органа в течение 20 (двадцати) рабочих дней со дня ее регистрации.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54.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контрольным органом, но не более чем на 5 (пять)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55.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56.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57. Обязанность доказывания законности и обоснованности принятого решения и (или) совершенного действия (бездействия) возлагается на контрольный орган, решение и (или) действие (бездействие) должностного лица которого обжалуются.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58.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1) оставляет жалобу без удовлетворения;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2) отменяет решение контрольного органа полностью или частично;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3) отменяет решение контрольного органа полностью и принимает новое решение;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4) признает действия (бездействие) должностных лиц контрольного органа незаконными и выносит решение по существу, в том числе об осуществлении, при необходимости, определенных действий.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59. Решение руководителя (заместителя руководителя)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1 (одного) рабочего дня со дня его принятия.</w:t>
      </w: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jc w:val="right"/>
        <w:outlineLvl w:val="1"/>
      </w:pPr>
      <w:r w:rsidRPr="00E9740F">
        <w:lastRenderedPageBreak/>
        <w:t>Приложение N 1</w:t>
      </w:r>
    </w:p>
    <w:p w:rsidR="00E9740F" w:rsidRPr="00E9740F" w:rsidRDefault="00E9740F">
      <w:pPr>
        <w:pStyle w:val="ConsPlusNormal"/>
        <w:jc w:val="right"/>
      </w:pPr>
      <w:r w:rsidRPr="00E9740F">
        <w:t>к Положению</w:t>
      </w: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Title"/>
        <w:jc w:val="center"/>
      </w:pPr>
      <w:r w:rsidRPr="00E9740F">
        <w:t>ИНДИКАТОР РИСКА НАРУШЕНИЯ ОБЯЗАТЕЛЬНЫХ ТРЕБОВАНИЙ</w:t>
      </w:r>
    </w:p>
    <w:p w:rsidR="00E9740F" w:rsidRPr="00E9740F" w:rsidRDefault="00E9740F">
      <w:pPr>
        <w:pStyle w:val="ConsPlusTitle"/>
        <w:jc w:val="center"/>
      </w:pPr>
      <w:r w:rsidRPr="00E9740F">
        <w:t>ПРИ ОСУЩЕСТВЛЕНИИ ЗЕМЕЛЬНОГО КОНТРОЛЯ</w:t>
      </w:r>
    </w:p>
    <w:p w:rsidR="00E9740F" w:rsidRPr="00E9740F" w:rsidRDefault="00E974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740F" w:rsidRPr="00E974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0F" w:rsidRPr="00E9740F" w:rsidRDefault="00E974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0F" w:rsidRPr="00E9740F" w:rsidRDefault="00E974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40F" w:rsidRPr="00E9740F" w:rsidRDefault="00E9740F">
            <w:pPr>
              <w:pStyle w:val="ConsPlusNormal"/>
              <w:jc w:val="center"/>
            </w:pPr>
            <w:r w:rsidRPr="00E9740F">
              <w:rPr>
                <w:color w:val="392C69"/>
              </w:rPr>
              <w:t>Список изменяющих документов</w:t>
            </w:r>
          </w:p>
          <w:p w:rsidR="00E9740F" w:rsidRPr="00E9740F" w:rsidRDefault="00E9740F">
            <w:pPr>
              <w:pStyle w:val="ConsPlusNormal"/>
              <w:jc w:val="center"/>
            </w:pPr>
            <w:proofErr w:type="gramStart"/>
            <w:r w:rsidRPr="00E9740F">
              <w:rPr>
                <w:color w:val="392C69"/>
              </w:rPr>
              <w:t>(в ред. решения Благовещенской городской Думы</w:t>
            </w:r>
            <w:proofErr w:type="gramEnd"/>
          </w:p>
          <w:p w:rsidR="00E9740F" w:rsidRPr="00E9740F" w:rsidRDefault="00E9740F">
            <w:pPr>
              <w:pStyle w:val="ConsPlusNormal"/>
              <w:jc w:val="center"/>
            </w:pPr>
            <w:r w:rsidRPr="00E9740F">
              <w:rPr>
                <w:color w:val="392C69"/>
              </w:rPr>
              <w:t xml:space="preserve">от 26.10.2023 </w:t>
            </w:r>
            <w:hyperlink r:id="rId38">
              <w:r w:rsidRPr="00E9740F">
                <w:rPr>
                  <w:color w:val="0000FF"/>
                </w:rPr>
                <w:t>N 62/97</w:t>
              </w:r>
            </w:hyperlink>
            <w:r w:rsidRPr="00E9740F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0F" w:rsidRPr="00E9740F" w:rsidRDefault="00E9740F">
            <w:pPr>
              <w:pStyle w:val="ConsPlusNormal"/>
            </w:pPr>
          </w:p>
        </w:tc>
      </w:tr>
    </w:tbl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ind w:firstLine="540"/>
        <w:jc w:val="both"/>
      </w:pPr>
      <w:proofErr w:type="gramStart"/>
      <w:r w:rsidRPr="00E9740F">
        <w:t>Поступление в администрацию города Благовещенска заявления о предоставлении земельного участка в аренду на торгах при условии, что такой земельный участок с видом разрешенного использования для жилищного или иного строительства находится в частной собственности лица свыше трех лет, отсутствуют сведения о поступлении заявления о выдаче разрешения на строительство либо уведомления о соответствии параметров объекта индивидуального жилищного строительства или садового дома установленным</w:t>
      </w:r>
      <w:proofErr w:type="gramEnd"/>
      <w:r w:rsidRPr="00E9740F">
        <w:t xml:space="preserve">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Normal"/>
        <w:jc w:val="right"/>
        <w:outlineLvl w:val="1"/>
      </w:pPr>
      <w:r w:rsidRPr="00E9740F">
        <w:t>Приложение N 2</w:t>
      </w:r>
    </w:p>
    <w:p w:rsidR="00E9740F" w:rsidRPr="00E9740F" w:rsidRDefault="00E9740F">
      <w:pPr>
        <w:pStyle w:val="ConsPlusNormal"/>
        <w:jc w:val="right"/>
      </w:pPr>
      <w:r w:rsidRPr="00E9740F">
        <w:t>к Положению</w:t>
      </w:r>
    </w:p>
    <w:p w:rsidR="00E9740F" w:rsidRPr="00E9740F" w:rsidRDefault="00E9740F">
      <w:pPr>
        <w:pStyle w:val="ConsPlusNormal"/>
        <w:jc w:val="both"/>
      </w:pPr>
    </w:p>
    <w:p w:rsidR="00E9740F" w:rsidRPr="00E9740F" w:rsidRDefault="00E9740F">
      <w:pPr>
        <w:pStyle w:val="ConsPlusTitle"/>
        <w:jc w:val="center"/>
      </w:pPr>
      <w:bookmarkStart w:id="5" w:name="P313"/>
      <w:bookmarkEnd w:id="5"/>
      <w:r w:rsidRPr="00E9740F">
        <w:t>ИНДИКАТИВНЫЕ ПОКАЗАТЕЛИ, ПРИМЕНЯЕМЫЕ КОНТРОЛЬНЫМ ОРГАНОМ</w:t>
      </w:r>
    </w:p>
    <w:p w:rsidR="00E9740F" w:rsidRPr="00E9740F" w:rsidRDefault="00E9740F">
      <w:pPr>
        <w:pStyle w:val="ConsPlusTitle"/>
        <w:jc w:val="center"/>
      </w:pPr>
      <w:r w:rsidRPr="00E9740F">
        <w:t>ПРИ ОСУЩЕСТВЛЕНИИ ЗЕМЕЛЬНОГО КОНТРОЛЯ</w:t>
      </w:r>
    </w:p>
    <w:p w:rsidR="00E9740F" w:rsidRPr="00E9740F" w:rsidRDefault="00E974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740F" w:rsidRPr="00E974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0F" w:rsidRPr="00E9740F" w:rsidRDefault="00E974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0F" w:rsidRPr="00E9740F" w:rsidRDefault="00E974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40F" w:rsidRPr="00E9740F" w:rsidRDefault="00E9740F">
            <w:pPr>
              <w:pStyle w:val="ConsPlusNormal"/>
              <w:jc w:val="center"/>
            </w:pPr>
            <w:r w:rsidRPr="00E9740F">
              <w:rPr>
                <w:color w:val="392C69"/>
              </w:rPr>
              <w:t>Список изменяющих документов</w:t>
            </w:r>
          </w:p>
          <w:p w:rsidR="00E9740F" w:rsidRPr="00E9740F" w:rsidRDefault="00E9740F">
            <w:pPr>
              <w:pStyle w:val="ConsPlusNormal"/>
              <w:jc w:val="center"/>
            </w:pPr>
            <w:proofErr w:type="gramStart"/>
            <w:r w:rsidRPr="00E9740F">
              <w:rPr>
                <w:color w:val="392C69"/>
              </w:rPr>
              <w:t>(в ред. решения Благовещенской городской Думы</w:t>
            </w:r>
            <w:proofErr w:type="gramEnd"/>
          </w:p>
          <w:p w:rsidR="00E9740F" w:rsidRPr="00E9740F" w:rsidRDefault="00E9740F">
            <w:pPr>
              <w:pStyle w:val="ConsPlusNormal"/>
              <w:jc w:val="center"/>
            </w:pPr>
            <w:r w:rsidRPr="00E9740F">
              <w:rPr>
                <w:color w:val="392C69"/>
              </w:rPr>
              <w:t xml:space="preserve">от 26.10.2023 </w:t>
            </w:r>
            <w:hyperlink r:id="rId39">
              <w:r w:rsidRPr="00E9740F">
                <w:rPr>
                  <w:color w:val="0000FF"/>
                </w:rPr>
                <w:t>N 62/97</w:t>
              </w:r>
            </w:hyperlink>
            <w:r w:rsidRPr="00E9740F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0F" w:rsidRPr="00E9740F" w:rsidRDefault="00E9740F">
            <w:pPr>
              <w:pStyle w:val="ConsPlusNormal"/>
            </w:pPr>
          </w:p>
        </w:tc>
      </w:tr>
    </w:tbl>
    <w:p w:rsidR="00E9740F" w:rsidRPr="00E9740F" w:rsidRDefault="00E9740F">
      <w:pPr>
        <w:pStyle w:val="ConsPlusNormal"/>
        <w:jc w:val="center"/>
      </w:pPr>
    </w:p>
    <w:p w:rsidR="00E9740F" w:rsidRPr="00E9740F" w:rsidRDefault="00E9740F">
      <w:pPr>
        <w:pStyle w:val="ConsPlusNormal"/>
        <w:ind w:firstLine="540"/>
        <w:jc w:val="both"/>
      </w:pPr>
      <w:r w:rsidRPr="00E9740F">
        <w:t>1. Количество внеплановых контрольных мероприятий, проведенных за отчетный период.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2.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3. Общее количество контрольных мероприятий с взаимодействием, проведенных за отчетный период.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4. Количество контрольных мероприятий с взаимодействием по каждому виду контрольных мероприятий, проведенных за отчетный период.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5. Количество контрольных мероприятий, проведенных с использованием средств дистанционного взаимодействия, за отчетный период.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6. Количество предостережений о недопустимости нарушения обязательных требований, объявленных за отчетный период.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7. Количество контрольных мероприятий, по результатам которых выявлены нарушения </w:t>
      </w:r>
      <w:r w:rsidRPr="00E9740F">
        <w:lastRenderedPageBreak/>
        <w:t>обязательных требований, за отчетный период.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8. 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9. Сумма административных штрафов, наложенных по результатам контрольных мероприятий, за отчетный период.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10. Количество направленных в органы прокуратуры заявлений о согласовании проведения контрольных мероприятий, за отчетный период.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11.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12. Общее количество учтенных объектов контроля на конец отчетного периода.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13. Количество учтенных контролируемых лиц на конец отчетного периода.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14. Количество учтенных контролируемых лиц, в отношении которых проведены контрольные мероприятия, за отчетный период.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15. Общее количество жалоб, поданных контролируемыми лицами в досудебном порядке за отчетный период.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16. Количество жалоб, в отношении которых контрольным органом был нарушен срок рассмотрения, за отчетный период.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 xml:space="preserve">17. Количество жалоб, поданных контролируемыми лицами в досудебном порядке, по </w:t>
      </w:r>
      <w:proofErr w:type="gramStart"/>
      <w:r w:rsidRPr="00E9740F">
        <w:t>итогам</w:t>
      </w:r>
      <w:proofErr w:type="gramEnd"/>
      <w:r w:rsidRPr="00E9740F"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(бездействия) должностных лиц недействительными, за отчетный период.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18. Количество исковых заявлений об оспаривании решений, действий (бездействия) должностных лиц, направленных контролируемыми лицами в судебном порядке, за отчетный период.</w:t>
      </w:r>
    </w:p>
    <w:p w:rsidR="00E9740F" w:rsidRPr="00E9740F" w:rsidRDefault="00E9740F">
      <w:pPr>
        <w:pStyle w:val="ConsPlusNormal"/>
        <w:spacing w:before="220"/>
        <w:ind w:firstLine="540"/>
        <w:jc w:val="both"/>
      </w:pPr>
      <w:r w:rsidRPr="00E9740F">
        <w:t>19. Количество исковых заявлений об оспаривании решений, действий (бездействия) должностных лиц,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E9740F" w:rsidRDefault="00E9740F">
      <w:pPr>
        <w:pStyle w:val="ConsPlusNormal"/>
        <w:spacing w:before="220"/>
        <w:ind w:firstLine="540"/>
        <w:jc w:val="both"/>
      </w:pPr>
      <w:r w:rsidRPr="00E9740F">
        <w:t>20. Количество контрольных мероприятий, проведенных с грубым нарушением требований к организации и осуществлению земельного контроля, результаты которых были признаны недействительными и (или) отменены, за отчетный период.</w:t>
      </w:r>
      <w:bookmarkStart w:id="6" w:name="_GoBack"/>
      <w:bookmarkEnd w:id="6"/>
    </w:p>
    <w:p w:rsidR="00E9740F" w:rsidRDefault="00E9740F">
      <w:pPr>
        <w:pStyle w:val="ConsPlusNormal"/>
        <w:jc w:val="both"/>
      </w:pPr>
    </w:p>
    <w:p w:rsidR="00E9740F" w:rsidRDefault="00E9740F">
      <w:pPr>
        <w:pStyle w:val="ConsPlusNormal"/>
        <w:jc w:val="both"/>
      </w:pPr>
    </w:p>
    <w:p w:rsidR="00E9740F" w:rsidRDefault="00E974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4AE" w:rsidRDefault="005B34AE"/>
    <w:sectPr w:rsidR="005B34AE" w:rsidSect="002B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0F"/>
    <w:rsid w:val="005B34AE"/>
    <w:rsid w:val="00E9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4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74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74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4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74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74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4491DEC0DC74903A8CF984D07BAEDDE82209DDC4DE83EB17C6385C3E69CF9E0FD02EBC17E0BBA61D51D054FF6D872347079A8F3C6DC6939D25E029OCPFG" TargetMode="External"/><Relationship Id="rId18" Type="http://schemas.openxmlformats.org/officeDocument/2006/relationships/hyperlink" Target="consultantplus://offline/ref=D84491DEC0DC74903A8CF984D07BAEDDE82209DDC4DF84E51BC0385C3E69CF9E0FD02EBC17E0BBA61D50D95CFD6D872347079A8F3C6DC6939D25E029OCPFG" TargetMode="External"/><Relationship Id="rId26" Type="http://schemas.openxmlformats.org/officeDocument/2006/relationships/hyperlink" Target="consultantplus://offline/ref=D84491DEC0DC74903A8CF984D07BAEDDE82209DDC4DF88ED13C0385C3E69CF9E0FD02EBC17E0BBA61D50D95CFC6D872347079A8F3C6DC6939D25E029OCPFG" TargetMode="External"/><Relationship Id="rId39" Type="http://schemas.openxmlformats.org/officeDocument/2006/relationships/hyperlink" Target="consultantplus://offline/ref=D84491DEC0DC74903A8CF984D07BAEDDE82209DDC4DE87E81BC5385C3E69CF9E0FD02EBC17E0BBA61D50D95CFC6D872347079A8F3C6DC6939D25E029OCPFG" TargetMode="External"/><Relationship Id="rId21" Type="http://schemas.openxmlformats.org/officeDocument/2006/relationships/hyperlink" Target="consultantplus://offline/ref=D84491DEC0DC74903A8CE789C617F0D8EC2F56D1C4DC8BBA4F923E0B6139C9CB4F9028E05DA6BDF34C148C51FA6FCD73014C958E37O7P0G" TargetMode="External"/><Relationship Id="rId34" Type="http://schemas.openxmlformats.org/officeDocument/2006/relationships/hyperlink" Target="consultantplus://offline/ref=D84491DEC0DC74903A8CE789C617F0D8EC2C52D1C7DA8BBA4F923E0B6139C9CB4F9028E954A4B6A6185B8D0DBF33DE730A4C968C2B71C793O8P0G" TargetMode="External"/><Relationship Id="rId7" Type="http://schemas.openxmlformats.org/officeDocument/2006/relationships/hyperlink" Target="consultantplus://offline/ref=D84491DEC0DC74903A8CF984D07BAEDDE82209DDC4DF84E51BC0385C3E69CF9E0FD02EBC17E0BBA61D50D95CFE6D872347079A8F3C6DC6939D25E029OCP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4491DEC0DC74903A8CF984D07BAEDDE82209DDC4DF88ED13C0385C3E69CF9E0FD02EBC17E0BBA61D50D95CFE6D872347079A8F3C6DC6939D25E029OCPFG" TargetMode="External"/><Relationship Id="rId20" Type="http://schemas.openxmlformats.org/officeDocument/2006/relationships/hyperlink" Target="consultantplus://offline/ref=D84491DEC0DC74903A8CE789C617F0D8EC2F53D1C2DE8BBA4F923E0B6139C9CB5D9070E555ADA8A61F4EDB5CF9O6P5G" TargetMode="External"/><Relationship Id="rId29" Type="http://schemas.openxmlformats.org/officeDocument/2006/relationships/hyperlink" Target="consultantplus://offline/ref=D84491DEC0DC74903A8CF984D07BAEDDE82209DDC4DF88ED13C0385C3E69CF9E0FD02EBC17E0BBA61D50D95AFA6D872347079A8F3C6DC6939D25E029OCPF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4491DEC0DC74903A8CF984D07BAEDDE82209DDC4D887E810C5385C3E69CF9E0FD02EBC17E0BBA61D50D95CFE6D872347079A8F3C6DC6939D25E029OCPFG" TargetMode="External"/><Relationship Id="rId11" Type="http://schemas.openxmlformats.org/officeDocument/2006/relationships/hyperlink" Target="consultantplus://offline/ref=D84491DEC0DC74903A8CE789C617F0D8EC2F57D0C7D38BBA4F923E0B6139C9CB4F9028E954A4B6AF155B8D0DBF33DE730A4C968C2B71C793O8P0G" TargetMode="External"/><Relationship Id="rId24" Type="http://schemas.openxmlformats.org/officeDocument/2006/relationships/hyperlink" Target="consultantplus://offline/ref=D84491DEC0DC74903A8CE789C617F0D8EC2C53D1C5D88BBA4F923E0B6139C9CB5D9070E555ADA8A61F4EDB5CF9O6P5G" TargetMode="External"/><Relationship Id="rId32" Type="http://schemas.openxmlformats.org/officeDocument/2006/relationships/hyperlink" Target="consultantplus://offline/ref=D84491DEC0DC74903A8CE789C617F0D8EC2F57D0C7D38BBA4F923E0B6139C9CB4F9028E954A5B4A2145B8D0DBF33DE730A4C968C2B71C793O8P0G" TargetMode="External"/><Relationship Id="rId37" Type="http://schemas.openxmlformats.org/officeDocument/2006/relationships/hyperlink" Target="consultantplus://offline/ref=D84491DEC0DC74903A8CF984D07BAEDDE82209DDC4DF84E51BC0385C3E69CF9E0FD02EBC17E0BBA61D50D95CF26D872347079A8F3C6DC6939D25E029OCPF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84491DEC0DC74903A8CF984D07BAEDDE82209DDC4DF84E51BC0385C3E69CF9E0FD02EBC17E0BBA61D50D95CFE6D872347079A8F3C6DC6939D25E029OCPFG" TargetMode="External"/><Relationship Id="rId23" Type="http://schemas.openxmlformats.org/officeDocument/2006/relationships/hyperlink" Target="consultantplus://offline/ref=D84491DEC0DC74903A8CF984D07BAEDDE82209DDC4DF88ED13C0385C3E69CF9E0FD02EBC17E0BBA61D50D95CFD6D872347079A8F3C6DC6939D25E029OCPFG" TargetMode="External"/><Relationship Id="rId28" Type="http://schemas.openxmlformats.org/officeDocument/2006/relationships/hyperlink" Target="consultantplus://offline/ref=D84491DEC0DC74903A8CF984D07BAEDDE82209DDC4DF88ED13C0385C3E69CF9E0FD02EBC17E0BBA61D50D959FD6D872347079A8F3C6DC6939D25E029OCPFG" TargetMode="External"/><Relationship Id="rId36" Type="http://schemas.openxmlformats.org/officeDocument/2006/relationships/hyperlink" Target="consultantplus://offline/ref=D84491DEC0DC74903A8CF984D07BAEDDE82209DDC4D887E810C5385C3E69CF9E0FD02EBC17E0BBA61D50D95CFD6D872347079A8F3C6DC6939D25E029OCPFG" TargetMode="External"/><Relationship Id="rId10" Type="http://schemas.openxmlformats.org/officeDocument/2006/relationships/hyperlink" Target="consultantplus://offline/ref=D84491DEC0DC74903A8CE789C617F0D8EC2C55D7C3DF8BBA4F923E0B6139C9CB4F9028EA57A1B3AC49019D09F667DA6C0250898C3571OCP4G" TargetMode="External"/><Relationship Id="rId19" Type="http://schemas.openxmlformats.org/officeDocument/2006/relationships/hyperlink" Target="consultantplus://offline/ref=D84491DEC0DC74903A8CE789C617F0D8EC2C55D7C3DF8BBA4F923E0B6139C9CB4F9028EA57A1B3AC49019D09F667DA6C0250898C3571OCP4G" TargetMode="External"/><Relationship Id="rId31" Type="http://schemas.openxmlformats.org/officeDocument/2006/relationships/hyperlink" Target="consultantplus://offline/ref=D84491DEC0DC74903A8CE789C617F0D8EC2F57D0C7D38BBA4F923E0B6139C9CB5D9070E555ADA8A61F4EDB5CF9O6P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4491DEC0DC74903A8CF984D07BAEDDE82209DDC4DE87E81BC5385C3E69CF9E0FD02EBC17E0BBA61D50D95CFE6D872347079A8F3C6DC6939D25E029OCPFG" TargetMode="External"/><Relationship Id="rId14" Type="http://schemas.openxmlformats.org/officeDocument/2006/relationships/hyperlink" Target="consultantplus://offline/ref=D84491DEC0DC74903A8CF984D07BAEDDE82209DDC4D887E810C5385C3E69CF9E0FD02EBC17E0BBA61D50D95CFE6D872347079A8F3C6DC6939D25E029OCPFG" TargetMode="External"/><Relationship Id="rId22" Type="http://schemas.openxmlformats.org/officeDocument/2006/relationships/hyperlink" Target="consultantplus://offline/ref=D84491DEC0DC74903A8CE789C617F0D8EC2F57D0C7D38BBA4F923E0B6139C9CB4F9028E954A4B6AF155B8D0DBF33DE730A4C968C2B71C793O8P0G" TargetMode="External"/><Relationship Id="rId27" Type="http://schemas.openxmlformats.org/officeDocument/2006/relationships/hyperlink" Target="consultantplus://offline/ref=D84491DEC0DC74903A8CF984D07BAEDDE82209DDC4DF88ED13C0385C3E69CF9E0FD02EBC17E0BBA61D50D958FD6D872347079A8F3C6DC6939D25E029OCPFG" TargetMode="External"/><Relationship Id="rId30" Type="http://schemas.openxmlformats.org/officeDocument/2006/relationships/hyperlink" Target="consultantplus://offline/ref=D84491DEC0DC74903A8CE789C617F0D8EC2F57D0C7D38BBA4F923E0B6139C9CB4F9028E954A5B4A11A5B8D0DBF33DE730A4C968C2B71C793O8P0G" TargetMode="External"/><Relationship Id="rId35" Type="http://schemas.openxmlformats.org/officeDocument/2006/relationships/hyperlink" Target="consultantplus://offline/ref=D84491DEC0DC74903A8CF984D07BAEDDE82209DDC4DF84E51BC0385C3E69CF9E0FD02EBC17E0BBA61D50D95CF36D872347079A8F3C6DC6939D25E029OCPFG" TargetMode="External"/><Relationship Id="rId8" Type="http://schemas.openxmlformats.org/officeDocument/2006/relationships/hyperlink" Target="consultantplus://offline/ref=D84491DEC0DC74903A8CF984D07BAEDDE82209DDC4DF88ED13C0385C3E69CF9E0FD02EBC17E0BBA61D50D95CFE6D872347079A8F3C6DC6939D25E029OCP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84491DEC0DC74903A8CE789C617F0D8EC2F56D1C4DC8BBA4F923E0B6139C9CB4F9028E05DA6BDF34C148C51FA6FCD73014C958E37O7P0G" TargetMode="External"/><Relationship Id="rId17" Type="http://schemas.openxmlformats.org/officeDocument/2006/relationships/hyperlink" Target="consultantplus://offline/ref=D84491DEC0DC74903A8CF984D07BAEDDE82209DDC4DE87E81BC5385C3E69CF9E0FD02EBC17E0BBA61D50D95CFE6D872347079A8F3C6DC6939D25E029OCPFG" TargetMode="External"/><Relationship Id="rId25" Type="http://schemas.openxmlformats.org/officeDocument/2006/relationships/hyperlink" Target="consultantplus://offline/ref=D84491DEC0DC74903A8CE789C617F0D8EC2954D7C2DC8BBA4F923E0B6139C9CB5D9070E555ADA8A61F4EDB5CF9O6P5G" TargetMode="External"/><Relationship Id="rId33" Type="http://schemas.openxmlformats.org/officeDocument/2006/relationships/hyperlink" Target="consultantplus://offline/ref=D84491DEC0DC74903A8CE789C617F0D8EC2F57D0C7D38BBA4F923E0B6139C9CB4F9028E954A4B4A5185B8D0DBF33DE730A4C968C2B71C793O8P0G" TargetMode="External"/><Relationship Id="rId38" Type="http://schemas.openxmlformats.org/officeDocument/2006/relationships/hyperlink" Target="consultantplus://offline/ref=D84491DEC0DC74903A8CF984D07BAEDDE82209DDC4DE87E81BC5385C3E69CF9E0FD02EBC17E0BBA61D50D95CFD6D872347079A8F3C6DC6939D25E029OC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8003</Words>
  <Characters>45619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Юлий Николаевич</dc:creator>
  <cp:lastModifiedBy>Шульга Юлий Николаевич</cp:lastModifiedBy>
  <cp:revision>1</cp:revision>
  <dcterms:created xsi:type="dcterms:W3CDTF">2023-12-19T06:15:00Z</dcterms:created>
  <dcterms:modified xsi:type="dcterms:W3CDTF">2023-12-19T06:16:00Z</dcterms:modified>
</cp:coreProperties>
</file>